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LONG BEACH BAR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MANDATORY FEE ARBITRATION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80"/>
          <w:tab w:val="left" w:pos="4320"/>
          <w:tab w:val="left" w:pos="5760"/>
        </w:tabs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4620"/>
        <w:tblGridChange w:id="0">
          <w:tblGrid>
            <w:gridCol w:w="4740"/>
            <w:gridCol w:w="4620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re the Arbitration of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SUBMISSION AGREEMENT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ARBITRATION NO. </w:t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Petitioner,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vs</w:t>
            </w:r>
          </w:p>
        </w:tc>
        <w:tc>
          <w:tcPr>
            <w:vMerge w:val="continue"/>
            <w:tcBorders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Respondent</w:t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1440"/>
        </w:tabs>
        <w:ind w:left="4320" w:hanging="432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1440"/>
        </w:tabs>
        <w:ind w:left="4320" w:hanging="4320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We hereby agree to submit all issues respecting our fee and cost dispute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1440"/>
        </w:tabs>
        <w:ind w:left="4320" w:hanging="4320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to arbitration under the rules of the Long Beach Bar Association Mandatory Fee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1440"/>
        </w:tabs>
        <w:ind w:left="4320" w:hanging="4320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Arbitration Program, including jurisdiction.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-1440"/>
        </w:tabs>
        <w:ind w:left="4320" w:hanging="4320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We agree that this arbitration be submitted to arbitrator(s) selected from the arbitration panel and that this arbitration shall be BINDING.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 xml:space="preserve">We agree that the arbitrator(s) are authorized to decide any questions respecting whether an attorney-client relationship existed.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4590"/>
          <w:tab w:val="center" w:pos="6480"/>
          <w:tab w:val="right" w:pos="9180"/>
        </w:tabs>
        <w:ind w:firstLine="720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4590"/>
          <w:tab w:val="center" w:pos="6480"/>
          <w:tab w:val="right" w:pos="9180"/>
        </w:tabs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Dated _________, 20__</w:t>
        <w:tab/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4590"/>
          <w:tab w:val="center" w:pos="6480"/>
          <w:tab w:val="right" w:pos="9180"/>
        </w:tabs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 xml:space="preserve">Petitioner(s)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4590"/>
          <w:tab w:val="center" w:pos="6480"/>
          <w:tab w:val="right" w:pos="9180"/>
        </w:tabs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4590"/>
          <w:tab w:val="center" w:pos="6480"/>
          <w:tab w:val="right" w:pos="9180"/>
        </w:tabs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Dated _________, 20__</w:t>
        <w:tab/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4590"/>
          <w:tab w:val="center" w:pos="6480"/>
          <w:tab w:val="right" w:pos="9180"/>
        </w:tabs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 xml:space="preserve">Respondent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53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